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1332" w14:textId="77777777" w:rsidR="00BC6ABA" w:rsidRDefault="00F37082">
      <w:pPr>
        <w:pStyle w:val="Default"/>
        <w:jc w:val="center"/>
        <w:rPr>
          <w:b/>
          <w:bCs/>
        </w:rPr>
      </w:pPr>
      <w:r>
        <w:rPr>
          <w:b/>
          <w:bCs/>
        </w:rPr>
        <w:t>Š</w:t>
      </w:r>
      <w:r>
        <w:rPr>
          <w:b/>
          <w:bCs/>
        </w:rPr>
        <w:t xml:space="preserve">AKIŲ RAJONĄ IR JO PAVELDĄ REPREZENTUOJANČIO PREKĖS ŽENKLO </w:t>
      </w:r>
    </w:p>
    <w:p w14:paraId="61383556" w14:textId="77777777" w:rsidR="00BC6ABA" w:rsidRDefault="00F37082">
      <w:pPr>
        <w:pStyle w:val="Default"/>
        <w:jc w:val="center"/>
      </w:pPr>
      <w:r>
        <w:rPr>
          <w:b/>
          <w:bCs/>
        </w:rPr>
        <w:t>SUTEIKIMO IR NAUDOJIMO TAISYKLĖS</w:t>
      </w:r>
    </w:p>
    <w:p w14:paraId="44630BB8" w14:textId="77777777" w:rsidR="00BC6ABA" w:rsidRDefault="00BC6ABA">
      <w:pPr>
        <w:pStyle w:val="Default"/>
        <w:rPr>
          <w:b/>
          <w:bCs/>
        </w:rPr>
      </w:pPr>
    </w:p>
    <w:p w14:paraId="26C565C4" w14:textId="77777777" w:rsidR="00BC6ABA" w:rsidRDefault="00F37082">
      <w:pPr>
        <w:pStyle w:val="Default"/>
        <w:jc w:val="center"/>
        <w:rPr>
          <w:b/>
          <w:bCs/>
        </w:rPr>
      </w:pPr>
      <w:r>
        <w:rPr>
          <w:b/>
          <w:bCs/>
        </w:rPr>
        <w:t>I. Bendroji dalis</w:t>
      </w:r>
    </w:p>
    <w:p w14:paraId="7DDDD476" w14:textId="77777777" w:rsidR="00BC6ABA" w:rsidRDefault="00BC6ABA">
      <w:pPr>
        <w:pStyle w:val="Default"/>
      </w:pPr>
    </w:p>
    <w:p w14:paraId="422C9EEA" w14:textId="77777777" w:rsidR="00BC6ABA" w:rsidRDefault="00F37082">
      <w:pPr>
        <w:pStyle w:val="Default"/>
        <w:spacing w:after="50"/>
        <w:jc w:val="both"/>
      </w:pPr>
      <w:r>
        <w:t xml:space="preserve">1. </w:t>
      </w:r>
      <w:r>
        <w:t>Š</w:t>
      </w:r>
      <w:r>
        <w:t>akių rajoną ir jo paveldą</w:t>
      </w:r>
      <w:r>
        <w:rPr>
          <w:bCs/>
        </w:rPr>
        <w:t xml:space="preserve"> reprezentuojančio</w:t>
      </w:r>
      <w:r>
        <w:rPr>
          <w:bCs/>
        </w:rPr>
        <w:t xml:space="preserve"> turizmo</w:t>
      </w:r>
      <w:r>
        <w:rPr>
          <w:bCs/>
        </w:rPr>
        <w:t xml:space="preserve"> prekės ženklo</w:t>
      </w:r>
      <w:r>
        <w:rPr>
          <w:bCs/>
        </w:rPr>
        <w:t xml:space="preserve"> „Poniškos privilegijos“</w:t>
      </w:r>
      <w:r>
        <w:rPr>
          <w:b/>
          <w:bCs/>
        </w:rPr>
        <w:t xml:space="preserve"> </w:t>
      </w:r>
      <w:r>
        <w:t xml:space="preserve">suteikimo ir naudojimo taisyklės (toliau – </w:t>
      </w:r>
      <w:r>
        <w:rPr>
          <w:b/>
          <w:bCs/>
        </w:rPr>
        <w:t>Taisyklės</w:t>
      </w:r>
      <w:r>
        <w:t xml:space="preserve">) apibrėžia </w:t>
      </w:r>
      <w:r>
        <w:t>Š</w:t>
      </w:r>
      <w:r>
        <w:t>akių rajoną ir jo</w:t>
      </w:r>
      <w:r>
        <w:rPr>
          <w:bCs/>
        </w:rPr>
        <w:t xml:space="preserve"> paveldą reprezentuojančio</w:t>
      </w:r>
      <w:r>
        <w:t xml:space="preserve"> prekės ženklo (toliau – </w:t>
      </w:r>
      <w:r>
        <w:rPr>
          <w:b/>
          <w:bCs/>
        </w:rPr>
        <w:t>Š</w:t>
      </w:r>
      <w:r>
        <w:rPr>
          <w:b/>
          <w:bCs/>
        </w:rPr>
        <w:t xml:space="preserve">akių </w:t>
      </w:r>
      <w:r>
        <w:rPr>
          <w:b/>
          <w:bCs/>
        </w:rPr>
        <w:t>prekės ženklas</w:t>
      </w:r>
      <w:r>
        <w:t>) suteikimo naudojimui komerciniams tikslams sąlygas</w:t>
      </w:r>
      <w:r>
        <w:t>,</w:t>
      </w:r>
      <w:r>
        <w:t xml:space="preserve"> naudojimo teises </w:t>
      </w:r>
      <w:r>
        <w:t>ir</w:t>
      </w:r>
      <w:r>
        <w:t xml:space="preserve"> apribojimus. </w:t>
      </w:r>
    </w:p>
    <w:p w14:paraId="44D94E26" w14:textId="77777777" w:rsidR="00BC6ABA" w:rsidRDefault="00F37082">
      <w:pPr>
        <w:pStyle w:val="Default"/>
        <w:spacing w:after="50"/>
        <w:jc w:val="both"/>
      </w:pPr>
      <w:r>
        <w:t xml:space="preserve">2. </w:t>
      </w:r>
      <w:r>
        <w:t>Š</w:t>
      </w:r>
      <w:r>
        <w:t>ešupės euro</w:t>
      </w:r>
      <w:r>
        <w:t>regiono turizmo informacijos centras</w:t>
      </w:r>
      <w:r>
        <w:t xml:space="preserve"> (toliau – </w:t>
      </w:r>
      <w:r>
        <w:rPr>
          <w:b/>
          <w:bCs/>
        </w:rPr>
        <w:t>Š</w:t>
      </w:r>
      <w:r>
        <w:rPr>
          <w:b/>
          <w:bCs/>
        </w:rPr>
        <w:t>TIC</w:t>
      </w:r>
      <w:r>
        <w:t>) turi išimtines teises naudoti, o taip pat suteikti asmenims</w:t>
      </w:r>
      <w:r>
        <w:t xml:space="preserve"> ar įmonėms</w:t>
      </w:r>
      <w:r>
        <w:t xml:space="preserve"> teisę naudotis </w:t>
      </w:r>
      <w:r>
        <w:t>Š</w:t>
      </w:r>
      <w:r>
        <w:t>akių</w:t>
      </w:r>
      <w:r>
        <w:t xml:space="preserve"> prekės ženklu. </w:t>
      </w:r>
    </w:p>
    <w:p w14:paraId="5F97EB28" w14:textId="77777777" w:rsidR="00BC6ABA" w:rsidRDefault="00F37082">
      <w:pPr>
        <w:pStyle w:val="Default"/>
        <w:spacing w:after="50"/>
        <w:jc w:val="both"/>
      </w:pPr>
      <w:r>
        <w:t xml:space="preserve">3. Asmenims suteikiama teisė naudoti šiose Taisyklėse nurodytą </w:t>
      </w:r>
      <w:r>
        <w:t>Š</w:t>
      </w:r>
      <w:r>
        <w:t>akių</w:t>
      </w:r>
      <w:r>
        <w:t xml:space="preserve"> prekės ženklą tik tiems ti</w:t>
      </w:r>
      <w:r>
        <w:t xml:space="preserve">kslams, kurie stiprina </w:t>
      </w:r>
      <w:r>
        <w:t>Š</w:t>
      </w:r>
      <w:r>
        <w:t>akių</w:t>
      </w:r>
      <w:r>
        <w:t xml:space="preserve"> prekės ženklo vertę ir kurie prisideda prie pozityvaus </w:t>
      </w:r>
      <w:r>
        <w:t>Š</w:t>
      </w:r>
      <w:r>
        <w:t>akių turizmo</w:t>
      </w:r>
      <w:r>
        <w:t xml:space="preserve"> įvaizdžio kūrimo, turizmo skatinimo</w:t>
      </w:r>
      <w:r>
        <w:t xml:space="preserve"> Šakiuose</w:t>
      </w:r>
      <w:r>
        <w:t>,</w:t>
      </w:r>
      <w:r>
        <w:t xml:space="preserve"> atitinkamų</w:t>
      </w:r>
      <w:r>
        <w:t xml:space="preserve"> turizmo produktų kūrimo ir panašiems su  turizmo plėtra</w:t>
      </w:r>
      <w:r>
        <w:t xml:space="preserve"> Šakių rajone</w:t>
      </w:r>
      <w:r>
        <w:t xml:space="preserve"> susijusiems tikslams, bet neapsi</w:t>
      </w:r>
      <w:r>
        <w:t xml:space="preserve">ribojant jais, </w:t>
      </w:r>
      <w:r>
        <w:t>jeigu  tai</w:t>
      </w:r>
      <w:r>
        <w:t xml:space="preserve"> yra suderinam</w:t>
      </w:r>
      <w:r>
        <w:t>a</w:t>
      </w:r>
      <w:r>
        <w:t xml:space="preserve"> su </w:t>
      </w:r>
      <w:r>
        <w:t>Š</w:t>
      </w:r>
      <w:r>
        <w:t>akių</w:t>
      </w:r>
      <w:r>
        <w:t xml:space="preserve"> prekės ženklo koncepcija, apibrėžta prekės ženklo naudojimo vadove (toliau – </w:t>
      </w:r>
      <w:r>
        <w:rPr>
          <w:b/>
          <w:bCs/>
        </w:rPr>
        <w:t xml:space="preserve">Prekės ženklo </w:t>
      </w:r>
      <w:r>
        <w:rPr>
          <w:b/>
          <w:bCs/>
        </w:rPr>
        <w:t>knyga</w:t>
      </w:r>
      <w:r>
        <w:t xml:space="preserve">); </w:t>
      </w:r>
      <w:r>
        <w:t xml:space="preserve">ir </w:t>
      </w:r>
      <w:r>
        <w:t xml:space="preserve">neperduodant teisės naudoti ženklą tretiesiems asmenims. </w:t>
      </w:r>
    </w:p>
    <w:p w14:paraId="62255830" w14:textId="77777777" w:rsidR="00BC6ABA" w:rsidRDefault="00F37082">
      <w:pPr>
        <w:pStyle w:val="Default"/>
        <w:jc w:val="both"/>
      </w:pPr>
      <w:r>
        <w:t>4. Šiose Taisyklėse vartojamos sąvokos atitink</w:t>
      </w:r>
      <w:r>
        <w:t xml:space="preserve">a Lietuvos Respublikos civiliniame kodekse (Žin., </w:t>
      </w:r>
      <w:r>
        <w:rPr>
          <w:bCs/>
        </w:rPr>
        <w:t>2000, Nr. 74-2262; 2000, Nr. 80;</w:t>
      </w:r>
      <w:r>
        <w:t xml:space="preserve"> </w:t>
      </w:r>
      <w:r>
        <w:rPr>
          <w:bCs/>
        </w:rPr>
        <w:t>2000, Nr. 82</w:t>
      </w:r>
      <w:r>
        <w:t xml:space="preserve">), įstatymuose bei kituose teisės aktuose, reglamentuojančiuose prekių ir paslaugų ženklų teisinę apsaugą, registraciją ir naudojimą, vartojamas sąvokas. </w:t>
      </w:r>
    </w:p>
    <w:p w14:paraId="4DB5108A" w14:textId="77777777" w:rsidR="00BC6ABA" w:rsidRDefault="00BC6ABA">
      <w:pPr>
        <w:pStyle w:val="Default"/>
      </w:pPr>
    </w:p>
    <w:p w14:paraId="36485593" w14:textId="77777777" w:rsidR="00BC6ABA" w:rsidRDefault="00F3708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II. </w:t>
      </w:r>
      <w:r>
        <w:rPr>
          <w:b/>
        </w:rPr>
        <w:t>Š</w:t>
      </w:r>
      <w:r>
        <w:rPr>
          <w:b/>
        </w:rPr>
        <w:t>akių rajono</w:t>
      </w:r>
      <w:r>
        <w:rPr>
          <w:b/>
        </w:rPr>
        <w:t xml:space="preserve"> turizmo prekės ženklo </w:t>
      </w:r>
      <w:r>
        <w:rPr>
          <w:b/>
          <w:bCs/>
        </w:rPr>
        <w:t>suteikimo sąlygos</w:t>
      </w:r>
    </w:p>
    <w:p w14:paraId="1007C145" w14:textId="77777777" w:rsidR="00BC6ABA" w:rsidRDefault="00BC6ABA">
      <w:pPr>
        <w:pStyle w:val="Default"/>
      </w:pPr>
    </w:p>
    <w:p w14:paraId="148E37E1" w14:textId="0A6ABD22" w:rsidR="00BC6ABA" w:rsidRDefault="00F37082">
      <w:pPr>
        <w:pStyle w:val="Default"/>
        <w:spacing w:after="50"/>
        <w:jc w:val="both"/>
      </w:pPr>
      <w:r>
        <w:t xml:space="preserve">5. Fiziniai ir juridiniai asmenys, siekiantys gauti leidimą komerciniams tikslams naudoti </w:t>
      </w:r>
      <w:r>
        <w:t>Š</w:t>
      </w:r>
      <w:r>
        <w:t xml:space="preserve">akių </w:t>
      </w:r>
      <w:r>
        <w:t xml:space="preserve"> prekės ženklą, (toliau – </w:t>
      </w:r>
      <w:r>
        <w:rPr>
          <w:b/>
          <w:bCs/>
        </w:rPr>
        <w:t>Pareiškėjas</w:t>
      </w:r>
      <w:r>
        <w:t xml:space="preserve">) privalo užpildyti paraišką leidimui naudoti </w:t>
      </w:r>
      <w:r>
        <w:t>Š</w:t>
      </w:r>
      <w:r>
        <w:t>akių</w:t>
      </w:r>
      <w:r>
        <w:t xml:space="preserve"> prekės ženklą (tol</w:t>
      </w:r>
      <w:r>
        <w:t xml:space="preserve">iau – </w:t>
      </w:r>
      <w:r>
        <w:rPr>
          <w:b/>
          <w:bCs/>
        </w:rPr>
        <w:t>Paraiška</w:t>
      </w:r>
      <w:r>
        <w:t xml:space="preserve">) (Taisyklių 1 priedas) ir atsiųsti ją </w:t>
      </w:r>
      <w:r>
        <w:t>Š</w:t>
      </w:r>
      <w:r>
        <w:t>TIC</w:t>
      </w:r>
      <w:r>
        <w:t xml:space="preserve"> el. pašto adresu</w:t>
      </w:r>
      <w:r w:rsidR="00E43270">
        <w:t xml:space="preserve">: </w:t>
      </w:r>
      <w:proofErr w:type="spellStart"/>
      <w:r w:rsidR="00E43270">
        <w:t>direktore@sakiaitic.lt</w:t>
      </w:r>
      <w:proofErr w:type="spellEnd"/>
      <w:r>
        <w:t xml:space="preserve"> </w:t>
      </w:r>
      <w:bookmarkStart w:id="0" w:name="_GoBack"/>
      <w:bookmarkEnd w:id="0"/>
      <w:r>
        <w:t xml:space="preserve">arba adresu </w:t>
      </w:r>
      <w:r>
        <w:t xml:space="preserve">V. Kudirkos g. </w:t>
      </w:r>
      <w:r>
        <w:rPr>
          <w:lang w:val="en-US"/>
        </w:rPr>
        <w:t>61</w:t>
      </w:r>
      <w:r>
        <w:t xml:space="preserve">, </w:t>
      </w:r>
      <w:r>
        <w:rPr>
          <w:lang w:val="en-US"/>
        </w:rPr>
        <w:t>LT-71126</w:t>
      </w:r>
      <w:r>
        <w:t xml:space="preserve"> </w:t>
      </w:r>
      <w:r>
        <w:t>Š</w:t>
      </w:r>
      <w:r>
        <w:t>akiai</w:t>
      </w:r>
      <w:r>
        <w:t>.</w:t>
      </w:r>
    </w:p>
    <w:p w14:paraId="2F0274FA" w14:textId="77777777" w:rsidR="00BC6ABA" w:rsidRDefault="00F37082">
      <w:pPr>
        <w:pStyle w:val="Default"/>
        <w:spacing w:after="50"/>
        <w:jc w:val="both"/>
      </w:pPr>
      <w:r>
        <w:t xml:space="preserve">6. Pareiškėjas, teikdamas Paraišką, įsipareigoja laikytis Prekės ženklo </w:t>
      </w:r>
      <w:r>
        <w:t>k</w:t>
      </w:r>
      <w:r>
        <w:t>nygoje</w:t>
      </w:r>
      <w:r>
        <w:t xml:space="preserve"> (vizualinio stiliaus aprašyme) ir šiose Taisyklėse nurodytų apribojimų, susijusių su </w:t>
      </w:r>
      <w:r>
        <w:t>Š</w:t>
      </w:r>
      <w:r>
        <w:t>akių</w:t>
      </w:r>
      <w:r>
        <w:t xml:space="preserve"> prekės ženklo naudojimu. </w:t>
      </w:r>
      <w:r>
        <w:t>Š</w:t>
      </w:r>
      <w:r>
        <w:t>TIC</w:t>
      </w:r>
      <w:r>
        <w:t xml:space="preserve"> pasilieka teisę keisti </w:t>
      </w:r>
      <w:r>
        <w:t>Š</w:t>
      </w:r>
      <w:r>
        <w:t>akių</w:t>
      </w:r>
      <w:r>
        <w:t xml:space="preserve"> prekės ženklą bei jo suteikimo ir naudojimo Taisykles.</w:t>
      </w:r>
    </w:p>
    <w:p w14:paraId="0C4E642E" w14:textId="77777777" w:rsidR="00BC6ABA" w:rsidRDefault="00F37082">
      <w:pPr>
        <w:pStyle w:val="Default"/>
        <w:spacing w:after="50"/>
        <w:jc w:val="both"/>
      </w:pPr>
      <w:r>
        <w:t xml:space="preserve">7. Dėl leidimo suteikimo naudoti </w:t>
      </w:r>
      <w:r>
        <w:t>Š</w:t>
      </w:r>
      <w:r>
        <w:t>akių</w:t>
      </w:r>
      <w:r>
        <w:t xml:space="preserve"> prekė</w:t>
      </w:r>
      <w:r>
        <w:t xml:space="preserve">s ženklą gali būti kviečiami ekspertai. </w:t>
      </w:r>
    </w:p>
    <w:p w14:paraId="3665E585" w14:textId="77777777" w:rsidR="00BC6ABA" w:rsidRDefault="00F37082">
      <w:pPr>
        <w:pStyle w:val="Default"/>
        <w:spacing w:after="50"/>
        <w:jc w:val="both"/>
      </w:pPr>
      <w:r>
        <w:t>8.</w:t>
      </w:r>
      <w:r>
        <w:t xml:space="preserve"> </w:t>
      </w:r>
      <w:r>
        <w:t xml:space="preserve">Prašant naudoti </w:t>
      </w:r>
      <w:r>
        <w:t>Š</w:t>
      </w:r>
      <w:r>
        <w:t>akių</w:t>
      </w:r>
      <w:r>
        <w:t xml:space="preserve"> turizmo prekės ženklą kaip tiesioginio sandorio objektą, tokiam naudojimui sudaroma sutartis. </w:t>
      </w:r>
    </w:p>
    <w:p w14:paraId="7E22EA9E" w14:textId="28FCCBA3" w:rsidR="00BC6ABA" w:rsidRDefault="00F37082">
      <w:pPr>
        <w:pStyle w:val="Default"/>
        <w:jc w:val="both"/>
      </w:pPr>
      <w:r>
        <w:t xml:space="preserve">9. </w:t>
      </w:r>
      <w:r>
        <w:t>Š</w:t>
      </w:r>
      <w:r>
        <w:t>TIC</w:t>
      </w:r>
      <w:r>
        <w:t xml:space="preserve"> </w:t>
      </w:r>
      <w:r>
        <w:t>apsvarsto</w:t>
      </w:r>
      <w:r>
        <w:t xml:space="preserve"> Paraišką ir priima sprendimą dėl leidimo naudoti </w:t>
      </w:r>
      <w:r>
        <w:t>Š</w:t>
      </w:r>
      <w:r>
        <w:t>akių</w:t>
      </w:r>
      <w:r>
        <w:t xml:space="preserve"> prekės ženklą</w:t>
      </w:r>
      <w:r>
        <w:t xml:space="preserve"> turizmo </w:t>
      </w:r>
      <w:r>
        <w:t>tikslams</w:t>
      </w:r>
      <w:r>
        <w:t xml:space="preserve"> per </w:t>
      </w:r>
      <w:r w:rsidR="00E43270">
        <w:t>14</w:t>
      </w:r>
      <w:r>
        <w:t xml:space="preserve"> kalendorines dienas nuo tinkamai užpildytos Paraiškos gavimo </w:t>
      </w:r>
      <w:r>
        <w:t>Š</w:t>
      </w:r>
      <w:r>
        <w:t>TIC</w:t>
      </w:r>
      <w:r>
        <w:t xml:space="preserve"> dienos. Apie priimtą sprendimą Pareiškėjas informuojamas Paraiškoje nurodytu elektroninio pašto adresu (nesant elektroninio pašto adreso – paštu). </w:t>
      </w:r>
    </w:p>
    <w:p w14:paraId="1C8F9E4B" w14:textId="77777777" w:rsidR="00BC6ABA" w:rsidRDefault="00F37082">
      <w:pPr>
        <w:pStyle w:val="Default"/>
        <w:spacing w:after="50"/>
        <w:jc w:val="both"/>
      </w:pPr>
      <w:r>
        <w:t xml:space="preserve">10. Pareiškėjui </w:t>
      </w:r>
      <w:r>
        <w:t>Š</w:t>
      </w:r>
      <w:r>
        <w:t>akių</w:t>
      </w:r>
      <w:r>
        <w:t xml:space="preserve"> prekė</w:t>
      </w:r>
      <w:r>
        <w:t xml:space="preserve">s ženklą </w:t>
      </w:r>
      <w:r>
        <w:t>Š</w:t>
      </w:r>
      <w:r>
        <w:t>TIC</w:t>
      </w:r>
      <w:r>
        <w:t xml:space="preserve"> persiunčia Paraiškoje nurodytu elektroniniu pašto adresu. </w:t>
      </w:r>
    </w:p>
    <w:p w14:paraId="4CB8767E" w14:textId="77777777" w:rsidR="00BC6ABA" w:rsidRDefault="00F37082">
      <w:pPr>
        <w:pStyle w:val="Default"/>
        <w:spacing w:after="50"/>
        <w:jc w:val="both"/>
      </w:pPr>
      <w:r>
        <w:t xml:space="preserve">11. Pareiškėjas </w:t>
      </w:r>
      <w:r>
        <w:t>Š</w:t>
      </w:r>
      <w:r>
        <w:t>akių</w:t>
      </w:r>
      <w:r>
        <w:t xml:space="preserve"> prekės ženklą pradeda naudoti tik gavęs </w:t>
      </w:r>
      <w:r>
        <w:t>Š</w:t>
      </w:r>
      <w:r>
        <w:t>TIC</w:t>
      </w:r>
      <w:r>
        <w:t xml:space="preserve"> patvirtinimą dėl leidimo suteikimo. </w:t>
      </w:r>
    </w:p>
    <w:p w14:paraId="5BA6920B" w14:textId="77777777" w:rsidR="00BC6ABA" w:rsidRDefault="00F37082">
      <w:pPr>
        <w:pStyle w:val="Default"/>
        <w:spacing w:after="50"/>
        <w:jc w:val="both"/>
      </w:pPr>
      <w:r>
        <w:lastRenderedPageBreak/>
        <w:t xml:space="preserve">12. Teisė naudotis </w:t>
      </w:r>
      <w:r>
        <w:t>Š</w:t>
      </w:r>
      <w:r>
        <w:t>akių</w:t>
      </w:r>
      <w:r>
        <w:t xml:space="preserve"> prekės ženklu reiškia galimybę jį naudoti nepažeidžiant Lietuvos Respublikos įstatymų, kitų teisės aktų bei šių Taisyklių. </w:t>
      </w:r>
    </w:p>
    <w:p w14:paraId="203D9AC5" w14:textId="77777777" w:rsidR="00BC6ABA" w:rsidRDefault="00F37082">
      <w:pPr>
        <w:pStyle w:val="Default"/>
        <w:spacing w:after="50"/>
        <w:jc w:val="both"/>
      </w:pPr>
      <w:r>
        <w:t xml:space="preserve">13. Pareiškėjas, kuriam suteiktas leidimas naudoti </w:t>
      </w:r>
      <w:r>
        <w:t>Š</w:t>
      </w:r>
      <w:r>
        <w:t>akių</w:t>
      </w:r>
      <w:r>
        <w:t xml:space="preserve"> prekės ženklą, įsipareigoja naudoti jį tik Paraiškoje ir šių Taisyklių 3 p</w:t>
      </w:r>
      <w:r>
        <w:t xml:space="preserve">unkte nurodytais tikslais. </w:t>
      </w:r>
    </w:p>
    <w:p w14:paraId="76674B2F" w14:textId="77777777" w:rsidR="00BC6ABA" w:rsidRDefault="00F37082">
      <w:pPr>
        <w:shd w:val="clear" w:color="auto" w:fill="F9F9F9"/>
        <w:jc w:val="both"/>
        <w:textAlignment w:val="baseline"/>
        <w:rPr>
          <w:lang w:val="lt-LT"/>
        </w:rPr>
      </w:pPr>
      <w:r>
        <w:rPr>
          <w:color w:val="444444"/>
          <w:szCs w:val="24"/>
          <w:lang w:val="lt-LT" w:eastAsia="lt-LT"/>
        </w:rPr>
        <w:t xml:space="preserve">14. </w:t>
      </w:r>
      <w:r>
        <w:rPr>
          <w:lang w:val="lt-LT"/>
        </w:rPr>
        <w:t>Pareiškėjas, kuriam suteiktas leidimas naudoti Š</w:t>
      </w:r>
      <w:r>
        <w:rPr>
          <w:lang w:val="lt-LT"/>
        </w:rPr>
        <w:t>akių</w:t>
      </w:r>
      <w:r>
        <w:rPr>
          <w:lang w:val="lt-LT"/>
        </w:rPr>
        <w:t xml:space="preserve"> prekės ženklą, įsipareigoja jo nenaudoti alkoholio, tabako, lošimo, greitojo kredito reklamoje ir kitoje neigiamą poveikį nepilnamečiams darančioje informacijoje. Š</w:t>
      </w:r>
      <w:r>
        <w:rPr>
          <w:lang w:val="lt-LT"/>
        </w:rPr>
        <w:t>akių</w:t>
      </w:r>
      <w:r>
        <w:rPr>
          <w:lang w:val="lt-LT"/>
        </w:rPr>
        <w:t xml:space="preserve"> pr</w:t>
      </w:r>
      <w:r>
        <w:rPr>
          <w:lang w:val="lt-LT"/>
        </w:rPr>
        <w:t>ekės ženklą draudžiama naudoti ir tais atvejais, kai jo naudojimas galėtų diskredituoti prekės ženklą ar pakenkti Š</w:t>
      </w:r>
      <w:r>
        <w:rPr>
          <w:lang w:val="lt-LT"/>
        </w:rPr>
        <w:t>akių rajono</w:t>
      </w:r>
      <w:r>
        <w:rPr>
          <w:lang w:val="lt-LT"/>
        </w:rPr>
        <w:t xml:space="preserve"> turizmo įvaizdžiui. </w:t>
      </w:r>
    </w:p>
    <w:p w14:paraId="73BC3F2F" w14:textId="77777777" w:rsidR="00BC6ABA" w:rsidRDefault="00F37082">
      <w:pPr>
        <w:pStyle w:val="Default"/>
        <w:spacing w:after="50"/>
        <w:jc w:val="both"/>
      </w:pPr>
      <w:r>
        <w:t xml:space="preserve">15. Pareiškėjas įsipareigoja esant būtinybei ir </w:t>
      </w:r>
      <w:r>
        <w:t>Š</w:t>
      </w:r>
      <w:r>
        <w:t>TIC</w:t>
      </w:r>
      <w:r>
        <w:t xml:space="preserve"> nurodym</w:t>
      </w:r>
      <w:r>
        <w:t>ams</w:t>
      </w:r>
      <w:r>
        <w:t xml:space="preserve"> koreguoti </w:t>
      </w:r>
      <w:r>
        <w:t>Š</w:t>
      </w:r>
      <w:r>
        <w:t>akių</w:t>
      </w:r>
      <w:r>
        <w:t xml:space="preserve"> turizmo prekės ženklo naudoj</w:t>
      </w:r>
      <w:r>
        <w:t xml:space="preserve">imo sąlygas, jeigu jos neatitinka Taisyklių, arba </w:t>
      </w:r>
      <w:r>
        <w:t>Š</w:t>
      </w:r>
      <w:r>
        <w:t>akių</w:t>
      </w:r>
      <w:r>
        <w:t xml:space="preserve"> prekės ženklo naudojimas yra nesuderinamas su oficialiais valstybės simboliais ir logotipais. </w:t>
      </w:r>
    </w:p>
    <w:p w14:paraId="17D0EAAF" w14:textId="77777777" w:rsidR="00BC6ABA" w:rsidRDefault="00F37082">
      <w:pPr>
        <w:pStyle w:val="Default"/>
        <w:spacing w:after="50"/>
        <w:jc w:val="both"/>
      </w:pPr>
      <w:r>
        <w:t xml:space="preserve">16. </w:t>
      </w:r>
      <w:r>
        <w:t>Š</w:t>
      </w:r>
      <w:r>
        <w:t>TIC</w:t>
      </w:r>
      <w:r>
        <w:t xml:space="preserve"> nustačius, kad pareiškėjas pažeidė šių Taisyklių 13</w:t>
      </w:r>
      <w:r>
        <w:t>;</w:t>
      </w:r>
      <w:r>
        <w:t xml:space="preserve"> 14 punkt</w:t>
      </w:r>
      <w:r>
        <w:t>ą</w:t>
      </w:r>
      <w:r>
        <w:t xml:space="preserve">, </w:t>
      </w:r>
      <w:r>
        <w:t>Š</w:t>
      </w:r>
      <w:r>
        <w:t>TIC</w:t>
      </w:r>
      <w:r>
        <w:t xml:space="preserve"> turi teisę vienašališkai at</w:t>
      </w:r>
      <w:r>
        <w:t xml:space="preserve">šaukti leidimą naudotis </w:t>
      </w:r>
      <w:r>
        <w:t>Š</w:t>
      </w:r>
      <w:r>
        <w:t>akių</w:t>
      </w:r>
      <w:r>
        <w:t xml:space="preserve"> prekės ženklu, apie tai ne vėliau kaip per 3 darbo dienas informuojant Pareiškėją elektroniniu paštu, nurodyt</w:t>
      </w:r>
      <w:r>
        <w:t>u</w:t>
      </w:r>
      <w:r>
        <w:t xml:space="preserve"> Paraiškoje. Pareiškėjas netenka teisės bet kuriuo būdu ir</w:t>
      </w:r>
      <w:r>
        <w:t xml:space="preserve"> </w:t>
      </w:r>
      <w:r>
        <w:t>/</w:t>
      </w:r>
      <w:r>
        <w:t xml:space="preserve"> </w:t>
      </w:r>
      <w:r>
        <w:t xml:space="preserve">ar forma naudoti </w:t>
      </w:r>
      <w:r>
        <w:t>Š</w:t>
      </w:r>
      <w:r>
        <w:t>akių</w:t>
      </w:r>
      <w:r>
        <w:t xml:space="preserve"> prekės ženklą arba į jį panašų ž</w:t>
      </w:r>
      <w:r>
        <w:t xml:space="preserve">enklą nuo tos dienos, kai gavo ar turėjo sužinoti informaciją apie leidimo naudotis </w:t>
      </w:r>
      <w:r>
        <w:t>Š</w:t>
      </w:r>
      <w:r>
        <w:t>akių</w:t>
      </w:r>
      <w:r>
        <w:t xml:space="preserve"> prekės ženklu atšaukimą.</w:t>
      </w:r>
    </w:p>
    <w:p w14:paraId="44C7F1BF" w14:textId="0358AE17" w:rsidR="00BC6ABA" w:rsidRDefault="00F37082">
      <w:pPr>
        <w:pStyle w:val="Default"/>
        <w:spacing w:after="50"/>
        <w:jc w:val="both"/>
      </w:pPr>
      <w:r>
        <w:t xml:space="preserve">17. Pareiškėjui </w:t>
      </w:r>
      <w:r w:rsidR="00E43270">
        <w:t>būtina ,jei nurodyta</w:t>
      </w:r>
      <w:r>
        <w:t xml:space="preserve"> naudojant </w:t>
      </w:r>
      <w:r>
        <w:t>Š</w:t>
      </w:r>
      <w:r>
        <w:t>akių</w:t>
      </w:r>
      <w:r>
        <w:t xml:space="preserve"> prekės ženklą kartu nurodyti </w:t>
      </w:r>
      <w:hyperlink r:id="rId5" w:history="1">
        <w:r>
          <w:rPr>
            <w:rStyle w:val="Hipersaitas"/>
          </w:rPr>
          <w:t>www.sakiaitic.lt</w:t>
        </w:r>
      </w:hyperlink>
      <w:r>
        <w:t xml:space="preserve"> </w:t>
      </w:r>
      <w:r>
        <w:t xml:space="preserve"> interne</w:t>
      </w:r>
      <w:r>
        <w:t xml:space="preserve">tinio tinklalapio adresą. </w:t>
      </w:r>
    </w:p>
    <w:p w14:paraId="459212BD" w14:textId="77777777" w:rsidR="00BC6ABA" w:rsidRDefault="00F37082">
      <w:pPr>
        <w:pStyle w:val="Default"/>
        <w:jc w:val="both"/>
      </w:pPr>
      <w:r>
        <w:t xml:space="preserve">18. Už šių Taisyklių pažeidimą Pareiškėjas gali būti patrauktas atsakomybėn Lietuvos Respublikos įstatymų nustatyta tvarka. </w:t>
      </w:r>
    </w:p>
    <w:p w14:paraId="0FE5BB26" w14:textId="77777777" w:rsidR="00BC6ABA" w:rsidRDefault="00BC6ABA">
      <w:pPr>
        <w:pStyle w:val="Default"/>
      </w:pPr>
    </w:p>
    <w:p w14:paraId="7B495626" w14:textId="77777777" w:rsidR="00BC6ABA" w:rsidRDefault="00F37082">
      <w:pPr>
        <w:jc w:val="center"/>
        <w:rPr>
          <w:b/>
          <w:bCs/>
          <w:lang w:val="lt-LT"/>
        </w:rPr>
      </w:pPr>
      <w:r>
        <w:rPr>
          <w:b/>
          <w:bCs/>
          <w:szCs w:val="24"/>
          <w:lang w:val="lt-LT"/>
        </w:rPr>
        <w:t>III. Š</w:t>
      </w:r>
      <w:r>
        <w:rPr>
          <w:b/>
          <w:bCs/>
          <w:szCs w:val="24"/>
          <w:lang w:val="lt-LT"/>
        </w:rPr>
        <w:t>akių</w:t>
      </w:r>
      <w:r>
        <w:rPr>
          <w:lang w:val="lt-LT"/>
        </w:rPr>
        <w:t xml:space="preserve"> </w:t>
      </w:r>
      <w:r>
        <w:rPr>
          <w:b/>
          <w:bCs/>
          <w:lang w:val="lt-LT"/>
        </w:rPr>
        <w:t>prekės ženklo pavyzdžiai</w:t>
      </w:r>
    </w:p>
    <w:p w14:paraId="477AFC98" w14:textId="77777777" w:rsidR="00BC6ABA" w:rsidRDefault="00BC6ABA">
      <w:pPr>
        <w:jc w:val="center"/>
        <w:rPr>
          <w:b/>
          <w:bCs/>
          <w:lang w:val="lt-LT"/>
        </w:rPr>
      </w:pPr>
    </w:p>
    <w:p w14:paraId="543938BF" w14:textId="77777777" w:rsidR="00BC6ABA" w:rsidRDefault="00BC6ABA">
      <w:pPr>
        <w:rPr>
          <w:b/>
          <w:bCs/>
          <w:sz w:val="23"/>
          <w:szCs w:val="23"/>
          <w:lang w:val="lt-LT"/>
        </w:rPr>
      </w:pPr>
    </w:p>
    <w:p w14:paraId="3242D5F3" w14:textId="77777777" w:rsidR="00BC6ABA" w:rsidRDefault="00F37082">
      <w:pPr>
        <w:ind w:firstLine="1134"/>
        <w:rPr>
          <w:lang w:val="lt-LT"/>
        </w:rPr>
      </w:pPr>
      <w:r>
        <w:rPr>
          <w:noProof/>
          <w:lang w:val="lt-LT"/>
        </w:rPr>
        <w:lastRenderedPageBreak/>
        <w:drawing>
          <wp:inline distT="0" distB="0" distL="114300" distR="114300" wp14:anchorId="31615B01" wp14:editId="7EECF978">
            <wp:extent cx="3411855" cy="4165600"/>
            <wp:effectExtent l="0" t="0" r="4445" b="0"/>
            <wp:docPr id="1" name="Picture 8" descr="Poniskos-privilegijos-W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Poniskos-privilegijos-W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8798" w14:textId="77777777" w:rsidR="00BC6ABA" w:rsidRDefault="00BC6ABA">
      <w:pPr>
        <w:ind w:firstLine="1418"/>
        <w:rPr>
          <w:lang w:val="lt-LT"/>
        </w:rPr>
      </w:pPr>
    </w:p>
    <w:p w14:paraId="005CB487" w14:textId="77777777" w:rsidR="00BC6ABA" w:rsidRDefault="00BC6ABA">
      <w:pPr>
        <w:rPr>
          <w:lang w:val="lt-LT"/>
        </w:rPr>
      </w:pPr>
    </w:p>
    <w:p w14:paraId="7F865E81" w14:textId="77777777" w:rsidR="00BC6ABA" w:rsidRDefault="00BC6ABA">
      <w:pPr>
        <w:ind w:left="1134"/>
        <w:rPr>
          <w:lang w:val="lt-LT"/>
        </w:rPr>
      </w:pPr>
    </w:p>
    <w:p w14:paraId="60E4754C" w14:textId="77777777" w:rsidR="00BC6ABA" w:rsidRDefault="00BC6ABA">
      <w:pPr>
        <w:ind w:firstLine="1560"/>
        <w:rPr>
          <w:lang w:val="lt-LT"/>
        </w:rPr>
      </w:pPr>
    </w:p>
    <w:p w14:paraId="3774C531" w14:textId="77777777" w:rsidR="00BC6ABA" w:rsidRDefault="00BC6ABA">
      <w:pPr>
        <w:ind w:firstLine="1560"/>
        <w:rPr>
          <w:lang w:val="lt-LT"/>
        </w:rPr>
      </w:pPr>
    </w:p>
    <w:p w14:paraId="15BDC7D0" w14:textId="77777777" w:rsidR="00BC6ABA" w:rsidRDefault="00BC6ABA">
      <w:pPr>
        <w:ind w:left="1134"/>
        <w:rPr>
          <w:lang w:val="lt-LT"/>
        </w:rPr>
      </w:pPr>
    </w:p>
    <w:p w14:paraId="2CA73654" w14:textId="77777777" w:rsidR="00BC6ABA" w:rsidRDefault="00BC6ABA">
      <w:pPr>
        <w:rPr>
          <w:lang w:val="lt-LT"/>
        </w:rPr>
      </w:pPr>
    </w:p>
    <w:p w14:paraId="25DBFE19" w14:textId="77777777" w:rsidR="00BC6ABA" w:rsidRDefault="00BC6ABA">
      <w:pPr>
        <w:rPr>
          <w:lang w:val="lt-LT"/>
        </w:rPr>
      </w:pPr>
    </w:p>
    <w:p w14:paraId="03AFC6CC" w14:textId="77777777" w:rsidR="00BC6ABA" w:rsidRDefault="00BC6ABA">
      <w:pPr>
        <w:tabs>
          <w:tab w:val="right" w:pos="9638"/>
        </w:tabs>
        <w:ind w:right="14"/>
        <w:jc w:val="center"/>
        <w:rPr>
          <w:caps/>
          <w:szCs w:val="24"/>
          <w:lang w:val="lt-LT"/>
        </w:rPr>
      </w:pPr>
    </w:p>
    <w:p w14:paraId="096A3F0E" w14:textId="77777777" w:rsidR="00BC6ABA" w:rsidRDefault="00F37082">
      <w:pPr>
        <w:pStyle w:val="Antrat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t-LT"/>
        </w:rPr>
      </w:pPr>
      <w:r>
        <w:rPr>
          <w:lang w:val="lt-LT"/>
        </w:rPr>
        <w:br w:type="page"/>
      </w:r>
      <w:r>
        <w:rPr>
          <w:rFonts w:ascii="Times New Roman" w:hAnsi="Times New Roman"/>
          <w:b w:val="0"/>
          <w:sz w:val="22"/>
          <w:szCs w:val="22"/>
          <w:lang w:val="lt-LT"/>
        </w:rPr>
        <w:lastRenderedPageBreak/>
        <w:t>Š</w:t>
      </w:r>
      <w:r>
        <w:rPr>
          <w:rFonts w:ascii="Times New Roman" w:hAnsi="Times New Roman"/>
          <w:b w:val="0"/>
          <w:sz w:val="22"/>
          <w:szCs w:val="22"/>
          <w:lang w:val="lt-LT"/>
        </w:rPr>
        <w:t>akių</w:t>
      </w:r>
      <w:r>
        <w:rPr>
          <w:rFonts w:ascii="Times New Roman" w:hAnsi="Times New Roman"/>
          <w:b w:val="0"/>
          <w:sz w:val="22"/>
          <w:szCs w:val="22"/>
          <w:lang w:val="lt-LT"/>
        </w:rPr>
        <w:t xml:space="preserve"> turizmo prekės ženklo suteikimo ir naudojimo taisyklių</w:t>
      </w:r>
    </w:p>
    <w:p w14:paraId="4C019F60" w14:textId="77777777" w:rsidR="00BC6ABA" w:rsidRDefault="00F37082">
      <w:pPr>
        <w:jc w:val="right"/>
        <w:rPr>
          <w:szCs w:val="24"/>
          <w:lang w:val="lt-LT"/>
        </w:rPr>
      </w:pPr>
      <w:r>
        <w:rPr>
          <w:sz w:val="22"/>
          <w:szCs w:val="22"/>
          <w:lang w:val="lt-LT"/>
        </w:rPr>
        <w:t>1 Priedas</w:t>
      </w:r>
    </w:p>
    <w:p w14:paraId="754C14EA" w14:textId="77777777" w:rsidR="00BC6ABA" w:rsidRDefault="00BC6ABA">
      <w:pPr>
        <w:pStyle w:val="Antrat1"/>
        <w:spacing w:after="80" w:line="360" w:lineRule="auto"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02CB5C8F" w14:textId="77777777" w:rsidR="00BC6ABA" w:rsidRDefault="00F37082">
      <w:pPr>
        <w:pStyle w:val="Antrat1"/>
        <w:spacing w:after="80" w:line="360" w:lineRule="auto"/>
        <w:jc w:val="center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 xml:space="preserve">PARAIŠKA LEIDIMUI </w:t>
      </w:r>
      <w:r>
        <w:rPr>
          <w:rFonts w:ascii="Times New Roman" w:hAnsi="Times New Roman"/>
          <w:sz w:val="24"/>
          <w:szCs w:val="24"/>
          <w:lang w:val="lt-LT"/>
        </w:rPr>
        <w:t>Š</w:t>
      </w:r>
      <w:r>
        <w:rPr>
          <w:rFonts w:ascii="Times New Roman" w:hAnsi="Times New Roman"/>
          <w:sz w:val="24"/>
          <w:szCs w:val="24"/>
          <w:lang w:val="lt-LT"/>
        </w:rPr>
        <w:t>AKIŲ</w:t>
      </w:r>
      <w:r>
        <w:rPr>
          <w:rFonts w:ascii="Times New Roman" w:hAnsi="Times New Roman"/>
          <w:sz w:val="24"/>
          <w:szCs w:val="24"/>
        </w:rPr>
        <w:t xml:space="preserve"> PREKĖS ŽENKL</w:t>
      </w:r>
      <w:r>
        <w:rPr>
          <w:rFonts w:ascii="Times New Roman" w:hAnsi="Times New Roman"/>
          <w:sz w:val="24"/>
          <w:szCs w:val="24"/>
          <w:lang w:val="lt-LT"/>
        </w:rPr>
        <w:t>Ą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2"/>
          <w:szCs w:val="22"/>
          <w:lang w:val="lt-LT"/>
        </w:rPr>
        <w:t xml:space="preserve">NAUDOTI KOMERCINIAMS TIKSLAMS </w:t>
      </w:r>
    </w:p>
    <w:p w14:paraId="4EAA7DB0" w14:textId="77777777" w:rsidR="00BC6ABA" w:rsidRDefault="00F37082">
      <w:pPr>
        <w:tabs>
          <w:tab w:val="right" w:leader="underscore" w:pos="5280"/>
        </w:tabs>
        <w:ind w:firstLine="4320"/>
        <w:jc w:val="both"/>
        <w:rPr>
          <w:b/>
          <w:lang w:val="lt-LT"/>
        </w:rPr>
      </w:pPr>
      <w:r>
        <w:rPr>
          <w:b/>
          <w:lang w:val="lt-LT"/>
        </w:rPr>
        <w:t>___________</w:t>
      </w:r>
    </w:p>
    <w:p w14:paraId="7DA4BB6D" w14:textId="77777777" w:rsidR="00BC6ABA" w:rsidRDefault="00F37082">
      <w:pPr>
        <w:jc w:val="center"/>
        <w:rPr>
          <w:sz w:val="28"/>
          <w:szCs w:val="28"/>
          <w:vertAlign w:val="superscript"/>
          <w:lang w:val="lt-LT"/>
        </w:rPr>
      </w:pPr>
      <w:r>
        <w:rPr>
          <w:sz w:val="28"/>
          <w:szCs w:val="28"/>
          <w:vertAlign w:val="superscript"/>
          <w:lang w:val="lt-LT"/>
        </w:rPr>
        <w:t xml:space="preserve">      </w:t>
      </w:r>
      <w:r>
        <w:rPr>
          <w:sz w:val="28"/>
          <w:szCs w:val="28"/>
          <w:vertAlign w:val="superscript"/>
          <w:lang w:val="lt-LT"/>
        </w:rPr>
        <w:t>(data)</w:t>
      </w:r>
    </w:p>
    <w:p w14:paraId="33B74A6C" w14:textId="77777777" w:rsidR="00BC6ABA" w:rsidRDefault="00F37082">
      <w:pPr>
        <w:tabs>
          <w:tab w:val="right" w:leader="underscore" w:pos="5280"/>
        </w:tabs>
        <w:ind w:firstLine="4320"/>
        <w:jc w:val="both"/>
        <w:rPr>
          <w:b/>
          <w:lang w:val="lt-LT"/>
        </w:rPr>
      </w:pPr>
      <w:r>
        <w:rPr>
          <w:b/>
          <w:lang w:val="lt-LT"/>
        </w:rPr>
        <w:tab/>
        <w:t>__________</w:t>
      </w:r>
    </w:p>
    <w:p w14:paraId="19AED499" w14:textId="77777777" w:rsidR="00BC6ABA" w:rsidRDefault="00F37082">
      <w:pPr>
        <w:jc w:val="center"/>
        <w:rPr>
          <w:sz w:val="28"/>
          <w:szCs w:val="28"/>
          <w:vertAlign w:val="superscript"/>
          <w:lang w:val="lt-LT"/>
        </w:rPr>
      </w:pPr>
      <w:r>
        <w:rPr>
          <w:sz w:val="28"/>
          <w:szCs w:val="28"/>
          <w:vertAlign w:val="superscript"/>
          <w:lang w:val="lt-LT"/>
        </w:rPr>
        <w:t xml:space="preserve">      </w:t>
      </w:r>
      <w:r>
        <w:rPr>
          <w:sz w:val="28"/>
          <w:szCs w:val="28"/>
          <w:vertAlign w:val="superscript"/>
          <w:lang w:val="lt-LT"/>
        </w:rPr>
        <w:t>(vieta)</w:t>
      </w:r>
    </w:p>
    <w:p w14:paraId="631EB05F" w14:textId="77777777" w:rsidR="00BC6ABA" w:rsidRDefault="00BC6ABA">
      <w:pPr>
        <w:jc w:val="center"/>
        <w:rPr>
          <w:lang w:val="lt-LT"/>
        </w:rPr>
      </w:pPr>
    </w:p>
    <w:p w14:paraId="2B610E98" w14:textId="77777777" w:rsidR="00BC6ABA" w:rsidRDefault="00F37082">
      <w:pPr>
        <w:pStyle w:val="Antrat1"/>
        <w:spacing w:after="80" w:line="360" w:lineRule="auto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Pareiškėjo duomenys</w:t>
      </w:r>
    </w:p>
    <w:p w14:paraId="4579AE24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Juridinio asmens pavadinimas, kodas (pildo tik juridinis asmuo): </w:t>
      </w:r>
      <w:r>
        <w:rPr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  <w:r>
        <w:rPr>
          <w:lang w:val="lt-LT"/>
        </w:rPr>
        <w:t>     </w:t>
      </w:r>
    </w:p>
    <w:p w14:paraId="681A7B82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Fizinio asmens vardas, pavardė (pildo tik fizinis asmuo): </w:t>
      </w:r>
      <w:r>
        <w:rPr>
          <w:lang w:val="lt-L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5B0121A9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>Pagrindinė veiklos sritis (pildo tik privatusis juridinis asmuo):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55753EC3" w14:textId="77777777" w:rsidR="00BC6ABA" w:rsidRDefault="00F37082">
      <w:pPr>
        <w:spacing w:after="80" w:line="360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Atsakingo asmens kontaktiniai duomenys:</w:t>
      </w:r>
    </w:p>
    <w:p w14:paraId="0DF5AE09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>A</w:t>
      </w:r>
      <w:r>
        <w:rPr>
          <w:lang w:val="lt-LT"/>
        </w:rPr>
        <w:t xml:space="preserve">dresas: </w:t>
      </w:r>
      <w:r>
        <w:rPr>
          <w:lang w:val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25225807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Tel.: </w:t>
      </w:r>
      <w:r>
        <w:rPr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3197C655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El. paštas: </w:t>
      </w:r>
      <w:r>
        <w:rPr>
          <w:lang w:val="lt-L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26A070CA" w14:textId="77777777" w:rsidR="00BC6ABA" w:rsidRDefault="00BC6ABA">
      <w:pPr>
        <w:spacing w:after="80" w:line="360" w:lineRule="auto"/>
        <w:jc w:val="both"/>
        <w:rPr>
          <w:b/>
          <w:bCs/>
          <w:lang w:val="lt-LT"/>
        </w:rPr>
      </w:pPr>
    </w:p>
    <w:p w14:paraId="7413BAEA" w14:textId="77777777" w:rsidR="00BC6ABA" w:rsidRDefault="00F37082">
      <w:pPr>
        <w:spacing w:after="80" w:line="360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Š</w:t>
      </w:r>
      <w:r>
        <w:rPr>
          <w:b/>
          <w:bCs/>
          <w:lang w:val="lt-LT"/>
        </w:rPr>
        <w:t>akių</w:t>
      </w:r>
      <w:r>
        <w:rPr>
          <w:b/>
          <w:lang w:val="lt-LT"/>
        </w:rPr>
        <w:t xml:space="preserve"> prekės ženklo</w:t>
      </w:r>
      <w:r>
        <w:rPr>
          <w:lang w:val="lt-LT"/>
        </w:rPr>
        <w:t xml:space="preserve"> </w:t>
      </w:r>
      <w:r>
        <w:rPr>
          <w:b/>
          <w:bCs/>
          <w:lang w:val="lt-LT"/>
        </w:rPr>
        <w:t>n</w:t>
      </w:r>
      <w:r>
        <w:rPr>
          <w:b/>
          <w:bCs/>
          <w:lang w:val="lt-LT"/>
        </w:rPr>
        <w:t>audojimo aprašymas:</w:t>
      </w:r>
    </w:p>
    <w:p w14:paraId="33F6926D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Produktas (-i): </w:t>
      </w:r>
      <w:r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155C3D56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 xml:space="preserve">Jo (jų) paskirtis: </w:t>
      </w:r>
      <w:r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</w:p>
    <w:p w14:paraId="0EA9C8A3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en-US"/>
        </w:rPr>
        <w:t>*</w:t>
      </w:r>
      <w:r>
        <w:rPr>
          <w:lang w:val="lt-LT"/>
        </w:rPr>
        <w:t xml:space="preserve">Planuojamų žymėti produktų skaičius: </w:t>
      </w:r>
      <w:r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lt-LT"/>
        </w:rPr>
        <w:instrText xml:space="preserve"> FORMT</w:instrText>
      </w:r>
      <w:r>
        <w:rPr>
          <w:lang w:val="lt-LT"/>
        </w:rPr>
        <w:instrText xml:space="preserve">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     </w:t>
      </w:r>
      <w:r>
        <w:rPr>
          <w:lang w:val="lt-LT"/>
        </w:rPr>
        <w:fldChar w:fldCharType="end"/>
      </w:r>
      <w:r>
        <w:rPr>
          <w:lang w:val="lt-LT"/>
        </w:rPr>
        <w:t xml:space="preserve"> </w:t>
      </w:r>
      <w:r>
        <w:rPr>
          <w:lang w:val="lt-LT"/>
        </w:rPr>
        <w:t>vnt.</w:t>
      </w:r>
    </w:p>
    <w:p w14:paraId="2282D821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t>Detalus naudojimo aprašymas (su kokiais kitais ženklais, kokia kalba, pan.):</w:t>
      </w:r>
    </w:p>
    <w:p w14:paraId="10AA2556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lang w:val="lt-LT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lt-LT"/>
        </w:rPr>
        <w:instrText xml:space="preserve"> FORMTEXT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t>____________________________________________________________________________________________</w:t>
      </w:r>
      <w:r>
        <w:rPr>
          <w:lang w:val="lt-LT"/>
        </w:rPr>
        <w:t>_______________________________________________________________________________________________________________________________________________________________________________</w:t>
      </w:r>
      <w:r>
        <w:rPr>
          <w:lang w:val="lt-LT"/>
        </w:rPr>
        <w:fldChar w:fldCharType="end"/>
      </w:r>
      <w:r>
        <w:rPr>
          <w:lang w:val="lt-LT"/>
        </w:rPr>
        <w:t xml:space="preserve">                   </w:t>
      </w:r>
      <w:r>
        <w:rPr>
          <w:lang w:val="lt-LT"/>
        </w:rPr>
        <w:t xml:space="preserve">      </w:t>
      </w:r>
    </w:p>
    <w:p w14:paraId="6A670252" w14:textId="77777777" w:rsidR="00BC6ABA" w:rsidRDefault="00BC6ABA">
      <w:pPr>
        <w:spacing w:after="80" w:line="360" w:lineRule="auto"/>
        <w:jc w:val="both"/>
        <w:rPr>
          <w:b/>
          <w:bCs/>
          <w:lang w:val="lt-LT"/>
        </w:rPr>
      </w:pPr>
    </w:p>
    <w:p w14:paraId="0CD0F8D5" w14:textId="77777777" w:rsidR="00BC6ABA" w:rsidRDefault="00F37082">
      <w:pPr>
        <w:spacing w:after="80" w:line="360" w:lineRule="auto"/>
        <w:jc w:val="both"/>
        <w:rPr>
          <w:lang w:val="lt-LT"/>
        </w:rPr>
      </w:pPr>
      <w:r>
        <w:rPr>
          <w:b/>
          <w:bCs/>
          <w:lang w:val="lt-LT"/>
        </w:rPr>
        <w:t xml:space="preserve">Pridėti </w:t>
      </w:r>
      <w:r>
        <w:rPr>
          <w:lang w:val="lt-LT"/>
        </w:rPr>
        <w:t>Šakių</w:t>
      </w:r>
      <w:r>
        <w:rPr>
          <w:lang w:val="lt-LT"/>
        </w:rPr>
        <w:t xml:space="preserve"> prekės ženklo naudojimo vizualinį pavyzdį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t>(.jpg, .</w:t>
      </w:r>
      <w:proofErr w:type="spellStart"/>
      <w:r>
        <w:rPr>
          <w:lang w:val="lt-LT"/>
        </w:rPr>
        <w:t>pdf</w:t>
      </w:r>
      <w:proofErr w:type="spellEnd"/>
      <w:r>
        <w:rPr>
          <w:lang w:val="lt-LT"/>
        </w:rPr>
        <w:t>, .</w:t>
      </w:r>
      <w:proofErr w:type="spellStart"/>
      <w:r>
        <w:rPr>
          <w:lang w:val="lt-LT"/>
        </w:rPr>
        <w:t>png</w:t>
      </w:r>
      <w:proofErr w:type="spellEnd"/>
      <w:r>
        <w:rPr>
          <w:lang w:val="lt-LT"/>
        </w:rPr>
        <w:t xml:space="preserve"> ar</w:t>
      </w:r>
      <w:r>
        <w:rPr>
          <w:lang w:val="lt-LT"/>
        </w:rPr>
        <w:t>ba</w:t>
      </w:r>
      <w:r>
        <w:rPr>
          <w:lang w:val="lt-LT"/>
        </w:rPr>
        <w:t xml:space="preserve"> kitu formatu).</w:t>
      </w:r>
      <w:r>
        <w:rPr>
          <w:b/>
          <w:bCs/>
          <w:lang w:val="lt-LT"/>
        </w:rPr>
        <w:t xml:space="preserve"> </w:t>
      </w:r>
    </w:p>
    <w:p w14:paraId="47E6AC37" w14:textId="77777777" w:rsidR="00BC6ABA" w:rsidRDefault="00F37082">
      <w:pPr>
        <w:pStyle w:val="Antrat1"/>
        <w:spacing w:after="80" w:line="360" w:lineRule="auto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szCs w:val="22"/>
          <w:lang w:val="lt-LT"/>
        </w:rPr>
        <w:br w:type="page"/>
      </w:r>
      <w:r>
        <w:rPr>
          <w:rFonts w:ascii="Times New Roman" w:hAnsi="Times New Roman"/>
          <w:sz w:val="22"/>
          <w:szCs w:val="22"/>
          <w:lang w:val="lt-LT"/>
        </w:rPr>
        <w:lastRenderedPageBreak/>
        <w:t>Įsipareigojimas</w:t>
      </w:r>
    </w:p>
    <w:p w14:paraId="77699397" w14:textId="77777777" w:rsidR="00BC6ABA" w:rsidRDefault="00F37082">
      <w:pPr>
        <w:spacing w:after="120"/>
        <w:jc w:val="both"/>
        <w:rPr>
          <w:lang w:val="lt-LT"/>
        </w:rPr>
      </w:pPr>
      <w:r>
        <w:rPr>
          <w:lang w:val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lt-LT"/>
        </w:rPr>
        <w:instrText xml:space="preserve"> FORMCHECKBOX </w:instrText>
      </w:r>
      <w:r>
        <w:rPr>
          <w:lang w:val="lt-LT"/>
        </w:rPr>
      </w:r>
      <w:r>
        <w:rPr>
          <w:lang w:val="lt-LT"/>
        </w:rPr>
        <w:fldChar w:fldCharType="separate"/>
      </w:r>
      <w:r>
        <w:rPr>
          <w:lang w:val="lt-LT"/>
        </w:rPr>
        <w:fldChar w:fldCharType="end"/>
      </w:r>
      <w:r>
        <w:rPr>
          <w:lang w:val="lt-LT"/>
        </w:rPr>
        <w:t xml:space="preserve">  Susipažinau su Š</w:t>
      </w:r>
      <w:r>
        <w:rPr>
          <w:lang w:val="lt-LT"/>
        </w:rPr>
        <w:t>akių</w:t>
      </w:r>
      <w:r>
        <w:rPr>
          <w:lang w:val="lt-LT"/>
        </w:rPr>
        <w:t xml:space="preserve"> prekės ženklo </w:t>
      </w:r>
      <w:r>
        <w:rPr>
          <w:lang w:val="lt-LT"/>
        </w:rPr>
        <w:t>knyga</w:t>
      </w:r>
      <w:r>
        <w:rPr>
          <w:lang w:val="lt-LT"/>
        </w:rPr>
        <w:t xml:space="preserve"> (vizualinio stiliaus aprašymu) ir patvirtinu, kad laikysiuos</w:t>
      </w:r>
      <w:r>
        <w:rPr>
          <w:lang w:val="lt-LT"/>
        </w:rPr>
        <w:t>i</w:t>
      </w:r>
      <w:r>
        <w:rPr>
          <w:lang w:val="lt-LT"/>
        </w:rPr>
        <w:t xml:space="preserve"> jo nuostatų;</w:t>
      </w:r>
    </w:p>
    <w:p w14:paraId="2850115A" w14:textId="77777777" w:rsidR="00BC6ABA" w:rsidRDefault="00F37082">
      <w:pPr>
        <w:pStyle w:val="Default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Susipažinau su </w:t>
      </w:r>
      <w:r>
        <w:t>Š</w:t>
      </w:r>
      <w:r>
        <w:t>akių rajoną</w:t>
      </w:r>
      <w:r>
        <w:rPr>
          <w:bCs/>
        </w:rPr>
        <w:t xml:space="preserve"> ir </w:t>
      </w:r>
      <w:r>
        <w:rPr>
          <w:bCs/>
        </w:rPr>
        <w:t>jo</w:t>
      </w:r>
      <w:r>
        <w:rPr>
          <w:bCs/>
        </w:rPr>
        <w:t xml:space="preserve"> paveldą reprezentuojančio</w:t>
      </w:r>
      <w:r>
        <w:rPr>
          <w:bCs/>
        </w:rPr>
        <w:t xml:space="preserve"> turizmo</w:t>
      </w:r>
      <w:r>
        <w:rPr>
          <w:bCs/>
        </w:rPr>
        <w:t xml:space="preserve"> prekės ženklo</w:t>
      </w:r>
      <w:r>
        <w:rPr>
          <w:bCs/>
        </w:rPr>
        <w:t xml:space="preserve"> „Poniškos privilegijos“</w:t>
      </w:r>
      <w:r>
        <w:rPr>
          <w:bCs/>
        </w:rPr>
        <w:t xml:space="preserve"> suteikimo ir naudojimo taisyklėmis </w:t>
      </w:r>
      <w:r>
        <w:rPr>
          <w:bCs/>
        </w:rPr>
        <w:t>bei</w:t>
      </w:r>
      <w:r>
        <w:t xml:space="preserve"> patvirtinu</w:t>
      </w:r>
      <w:r>
        <w:t>,</w:t>
      </w:r>
      <w:r>
        <w:t xml:space="preserve"> kad man suprantama atsakomybė</w:t>
      </w:r>
      <w:r>
        <w:t xml:space="preserve"> </w:t>
      </w:r>
      <w:r>
        <w:t xml:space="preserve"> pažeidu</w:t>
      </w:r>
      <w:r>
        <w:t>s šias taisykles;</w:t>
      </w:r>
    </w:p>
    <w:p w14:paraId="22B66929" w14:textId="77777777" w:rsidR="00BC6ABA" w:rsidRDefault="00F37082">
      <w:pPr>
        <w:pStyle w:val="Default"/>
        <w:spacing w:after="50"/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rPr>
          <w:rFonts w:eastAsia="Arial Unicode MS"/>
        </w:rPr>
        <w:t xml:space="preserve">Įsipareigoju </w:t>
      </w:r>
      <w:r>
        <w:t>Š</w:t>
      </w:r>
      <w:r>
        <w:t>akių</w:t>
      </w:r>
      <w:r>
        <w:t xml:space="preserve"> prekės ženklą</w:t>
      </w:r>
      <w:r>
        <w:rPr>
          <w:rFonts w:eastAsia="Arial Unicode MS"/>
        </w:rPr>
        <w:t xml:space="preserve"> naudoti </w:t>
      </w:r>
      <w:r>
        <w:rPr>
          <w:bCs/>
        </w:rPr>
        <w:t xml:space="preserve">tik </w:t>
      </w:r>
      <w:r>
        <w:rPr>
          <w:rFonts w:eastAsia="Arial Unicode MS"/>
          <w:bCs/>
        </w:rPr>
        <w:t xml:space="preserve">tiems tikslams, kurie stiprina </w:t>
      </w:r>
      <w:r>
        <w:t>Š</w:t>
      </w:r>
      <w:r>
        <w:t>akių</w:t>
      </w:r>
      <w:r>
        <w:t xml:space="preserve"> prekės ženklo</w:t>
      </w:r>
      <w:r>
        <w:rPr>
          <w:rFonts w:eastAsia="Arial Unicode MS"/>
          <w:bCs/>
        </w:rPr>
        <w:t xml:space="preserve"> vertę ir kurie prisideda prie pozityvaus </w:t>
      </w:r>
      <w:r>
        <w:rPr>
          <w:rFonts w:eastAsia="Arial Unicode MS"/>
          <w:bCs/>
        </w:rPr>
        <w:t>Š</w:t>
      </w:r>
      <w:r>
        <w:rPr>
          <w:rFonts w:eastAsia="Arial Unicode MS"/>
          <w:bCs/>
        </w:rPr>
        <w:t>akių miesto ir Šakių rajono</w:t>
      </w:r>
      <w:r>
        <w:rPr>
          <w:rFonts w:eastAsia="Arial Unicode MS"/>
          <w:bCs/>
        </w:rPr>
        <w:t xml:space="preserve"> turizmo įvaizdžio kūrimo</w:t>
      </w:r>
      <w:r>
        <w:rPr>
          <w:rFonts w:eastAsia="Arial Unicode MS"/>
          <w:bCs/>
        </w:rPr>
        <w:t>, jo</w:t>
      </w:r>
      <w:r>
        <w:rPr>
          <w:rFonts w:eastAsia="Arial Unicode MS"/>
          <w:bCs/>
        </w:rPr>
        <w:t xml:space="preserve"> </w:t>
      </w:r>
      <w:r>
        <w:t xml:space="preserve"> skatinimo, turizmo produktų kūrimo ir panašiems su </w:t>
      </w:r>
      <w:r>
        <w:t>Š</w:t>
      </w:r>
      <w:r>
        <w:t>akių rajono</w:t>
      </w:r>
      <w:r>
        <w:t xml:space="preserve"> turizmo plėtra susijusiems tikslams, bet neapsiribojant jais, </w:t>
      </w:r>
      <w:r>
        <w:t>jeigu tai</w:t>
      </w:r>
      <w:r>
        <w:t xml:space="preserve"> yra suderinam</w:t>
      </w:r>
      <w:r>
        <w:t>a su</w:t>
      </w:r>
      <w:r>
        <w:t xml:space="preserve"> </w:t>
      </w:r>
      <w:r>
        <w:t>Š</w:t>
      </w:r>
      <w:r>
        <w:t>akių</w:t>
      </w:r>
      <w:r>
        <w:t xml:space="preserve"> prekės ženklo naudojimo koncepcija, apibrėžta prekės ženklo </w:t>
      </w:r>
      <w:r>
        <w:t>knygoje</w:t>
      </w:r>
      <w:r>
        <w:t xml:space="preserve">; neperduodant teisės naudoti ženklą tretiesiems asmenims. </w:t>
      </w:r>
    </w:p>
    <w:p w14:paraId="4AED1DF7" w14:textId="77777777" w:rsidR="00BC6ABA" w:rsidRDefault="00BC6ABA">
      <w:pPr>
        <w:pStyle w:val="Default"/>
        <w:spacing w:after="50"/>
        <w:jc w:val="both"/>
      </w:pPr>
    </w:p>
    <w:p w14:paraId="05A35EEE" w14:textId="77777777" w:rsidR="00BC6ABA" w:rsidRDefault="00F37082">
      <w:pPr>
        <w:tabs>
          <w:tab w:val="center" w:pos="357"/>
          <w:tab w:val="center" w:leader="underscore" w:pos="2517"/>
          <w:tab w:val="center" w:pos="3840"/>
          <w:tab w:val="center" w:leader="underscore" w:pos="9360"/>
        </w:tabs>
        <w:rPr>
          <w:sz w:val="28"/>
          <w:szCs w:val="28"/>
          <w:lang w:val="lt-LT"/>
        </w:rPr>
      </w:pPr>
      <w:r>
        <w:rPr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</w:r>
    </w:p>
    <w:p w14:paraId="677D8DE6" w14:textId="77777777" w:rsidR="00BC6ABA" w:rsidRDefault="00F37082">
      <w:pPr>
        <w:tabs>
          <w:tab w:val="center" w:pos="1440"/>
          <w:tab w:val="center" w:pos="6600"/>
        </w:tabs>
        <w:jc w:val="both"/>
        <w:rPr>
          <w:sz w:val="28"/>
          <w:szCs w:val="28"/>
          <w:vertAlign w:val="superscript"/>
          <w:lang w:val="lt-LT"/>
        </w:rPr>
      </w:pPr>
      <w:r>
        <w:rPr>
          <w:sz w:val="28"/>
          <w:szCs w:val="28"/>
          <w:lang w:val="lt-LT"/>
        </w:rPr>
        <w:tab/>
      </w:r>
      <w:r>
        <w:rPr>
          <w:sz w:val="28"/>
          <w:szCs w:val="28"/>
          <w:vertAlign w:val="superscript"/>
          <w:lang w:val="lt-LT"/>
        </w:rPr>
        <w:t xml:space="preserve"> (parašas)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vertAlign w:val="superscript"/>
          <w:lang w:val="lt-LT"/>
        </w:rPr>
        <w:t>(vardas, pavardė</w:t>
      </w:r>
      <w:r>
        <w:rPr>
          <w:sz w:val="28"/>
          <w:szCs w:val="28"/>
          <w:vertAlign w:val="superscript"/>
          <w:lang w:val="lt-LT"/>
        </w:rPr>
        <w:t xml:space="preserve"> (arba </w:t>
      </w:r>
      <w:r>
        <w:rPr>
          <w:sz w:val="28"/>
          <w:szCs w:val="28"/>
          <w:vertAlign w:val="superscript"/>
          <w:lang w:val="lt-LT"/>
        </w:rPr>
        <w:t>juridinio asmens atstovo vardas, pavardė</w:t>
      </w:r>
      <w:r>
        <w:rPr>
          <w:sz w:val="28"/>
          <w:szCs w:val="28"/>
          <w:vertAlign w:val="superscript"/>
          <w:lang w:val="lt-LT"/>
        </w:rPr>
        <w:t>),</w:t>
      </w:r>
      <w:r>
        <w:rPr>
          <w:sz w:val="28"/>
          <w:szCs w:val="28"/>
          <w:vertAlign w:val="superscript"/>
          <w:lang w:val="lt-LT"/>
        </w:rPr>
        <w:t xml:space="preserve"> pareigos)</w:t>
      </w:r>
    </w:p>
    <w:p w14:paraId="56B9AEA8" w14:textId="77777777" w:rsidR="00BC6ABA" w:rsidRDefault="00BC6ABA">
      <w:pPr>
        <w:tabs>
          <w:tab w:val="left" w:pos="709"/>
        </w:tabs>
        <w:spacing w:before="120"/>
        <w:ind w:right="692"/>
        <w:jc w:val="both"/>
        <w:rPr>
          <w:rFonts w:eastAsia="Arial Unicode MS"/>
          <w:b/>
          <w:bCs/>
          <w:lang w:val="lt-LT"/>
        </w:rPr>
      </w:pPr>
    </w:p>
    <w:p w14:paraId="2C6E57C5" w14:textId="77777777" w:rsidR="00BC6ABA" w:rsidRDefault="00BC6ABA">
      <w:pPr>
        <w:spacing w:after="80"/>
        <w:jc w:val="both"/>
        <w:rPr>
          <w:lang w:val="lt-LT"/>
        </w:rPr>
      </w:pPr>
    </w:p>
    <w:p w14:paraId="2029FA42" w14:textId="2E91392A" w:rsidR="00BC6ABA" w:rsidRDefault="00F37082">
      <w:pPr>
        <w:spacing w:after="80"/>
        <w:jc w:val="both"/>
        <w:rPr>
          <w:szCs w:val="24"/>
          <w:lang w:val="lt-LT"/>
        </w:rPr>
      </w:pPr>
      <w:r>
        <w:rPr>
          <w:szCs w:val="24"/>
          <w:lang w:val="lt-LT"/>
        </w:rPr>
        <w:t>Užpildytą paraišką siųs</w:t>
      </w:r>
      <w:r>
        <w:rPr>
          <w:szCs w:val="24"/>
          <w:lang w:val="lt-LT"/>
        </w:rPr>
        <w:t>ti</w:t>
      </w:r>
      <w:r>
        <w:rPr>
          <w:szCs w:val="24"/>
          <w:lang w:val="lt-LT"/>
        </w:rPr>
        <w:t xml:space="preserve"> Š</w:t>
      </w:r>
      <w:r>
        <w:rPr>
          <w:szCs w:val="24"/>
          <w:lang w:val="lt-LT"/>
        </w:rPr>
        <w:t>e</w:t>
      </w:r>
      <w:r>
        <w:rPr>
          <w:szCs w:val="24"/>
          <w:lang w:val="lt-LT"/>
        </w:rPr>
        <w:t>šupės euroregiono turizmo informacijos centrui</w:t>
      </w:r>
      <w:r>
        <w:rPr>
          <w:szCs w:val="24"/>
          <w:lang w:val="lt-LT"/>
        </w:rPr>
        <w:t>, el. pašt</w:t>
      </w:r>
      <w:r>
        <w:rPr>
          <w:szCs w:val="24"/>
          <w:lang w:val="lt-LT"/>
        </w:rPr>
        <w:t>u:</w:t>
      </w:r>
      <w:r w:rsidR="00E43270">
        <w:rPr>
          <w:szCs w:val="24"/>
          <w:lang w:val="lt-LT"/>
        </w:rPr>
        <w:t xml:space="preserve"> </w:t>
      </w:r>
      <w:proofErr w:type="spellStart"/>
      <w:r w:rsidR="00E43270">
        <w:rPr>
          <w:szCs w:val="24"/>
          <w:lang w:val="lt-LT"/>
        </w:rPr>
        <w:t>direktore@sakiaitic.lt</w:t>
      </w:r>
      <w:proofErr w:type="spellEnd"/>
      <w:r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 arba</w:t>
      </w:r>
      <w:r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adresu </w:t>
      </w:r>
      <w:r>
        <w:rPr>
          <w:szCs w:val="24"/>
          <w:lang w:val="lt-LT"/>
        </w:rPr>
        <w:t xml:space="preserve">V. Kudirkos g. </w:t>
      </w:r>
      <w:r>
        <w:rPr>
          <w:szCs w:val="24"/>
          <w:lang w:val="en-US"/>
        </w:rPr>
        <w:t>61</w:t>
      </w:r>
      <w:r>
        <w:rPr>
          <w:szCs w:val="24"/>
          <w:lang w:val="lt-LT"/>
        </w:rPr>
        <w:t xml:space="preserve">, </w:t>
      </w:r>
      <w:r>
        <w:rPr>
          <w:szCs w:val="24"/>
          <w:lang w:val="lt-LT"/>
        </w:rPr>
        <w:t>LT-</w:t>
      </w:r>
      <w:r>
        <w:rPr>
          <w:szCs w:val="24"/>
          <w:lang w:val="en-US"/>
        </w:rPr>
        <w:t>71126</w:t>
      </w:r>
      <w:r>
        <w:rPr>
          <w:szCs w:val="24"/>
          <w:lang w:val="lt-LT"/>
        </w:rPr>
        <w:t xml:space="preserve"> Š</w:t>
      </w:r>
      <w:r>
        <w:rPr>
          <w:szCs w:val="24"/>
          <w:lang w:val="lt-LT"/>
        </w:rPr>
        <w:t>akiai</w:t>
      </w:r>
      <w:r>
        <w:rPr>
          <w:szCs w:val="24"/>
          <w:lang w:val="lt-LT"/>
        </w:rPr>
        <w:t>.</w:t>
      </w:r>
    </w:p>
    <w:p w14:paraId="057279B7" w14:textId="77777777" w:rsidR="00BC6ABA" w:rsidRDefault="00BC6ABA">
      <w:pPr>
        <w:spacing w:after="80"/>
        <w:jc w:val="both"/>
        <w:rPr>
          <w:szCs w:val="24"/>
          <w:lang w:val="lt-LT"/>
        </w:rPr>
      </w:pPr>
    </w:p>
    <w:p w14:paraId="13B41CC0" w14:textId="77777777" w:rsidR="00BC6ABA" w:rsidRDefault="00BC6ABA">
      <w:pPr>
        <w:spacing w:after="80"/>
        <w:jc w:val="both"/>
        <w:rPr>
          <w:szCs w:val="24"/>
          <w:lang w:val="lt-LT"/>
        </w:rPr>
      </w:pPr>
    </w:p>
    <w:p w14:paraId="7FBFBF39" w14:textId="77777777" w:rsidR="00BC6ABA" w:rsidRDefault="00BC6ABA">
      <w:pPr>
        <w:spacing w:after="80"/>
        <w:jc w:val="both"/>
        <w:rPr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BC6ABA" w14:paraId="4D6E403F" w14:textId="77777777">
        <w:trPr>
          <w:trHeight w:val="25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6DD" w14:textId="77777777" w:rsidR="00BC6ABA" w:rsidRDefault="00F37082">
            <w:pPr>
              <w:spacing w:after="80" w:line="360" w:lineRule="auto"/>
              <w:ind w:left="180"/>
              <w:rPr>
                <w:lang w:val="lt-LT"/>
              </w:rPr>
            </w:pPr>
            <w:r>
              <w:rPr>
                <w:lang w:val="lt-LT"/>
              </w:rPr>
              <w:t xml:space="preserve">PATVIRTINTA </w:t>
            </w:r>
            <w:r>
              <w:rPr>
                <w:b/>
                <w:bCs/>
                <w:lang w:val="lt-LT"/>
              </w:rPr>
              <w:sym w:font="Symbol" w:char="F0A0"/>
            </w:r>
            <w:r>
              <w:rPr>
                <w:lang w:val="lt-LT"/>
              </w:rPr>
              <w:tab/>
              <w:t xml:space="preserve">NEPATVIRTINTA </w:t>
            </w:r>
            <w:r>
              <w:rPr>
                <w:b/>
                <w:bCs/>
                <w:lang w:val="lt-LT"/>
              </w:rPr>
              <w:sym w:font="Symbol" w:char="F0A0"/>
            </w:r>
          </w:p>
          <w:p w14:paraId="0200A18D" w14:textId="77777777" w:rsidR="00BC6ABA" w:rsidRDefault="00F37082">
            <w:pPr>
              <w:spacing w:after="80" w:line="360" w:lineRule="auto"/>
              <w:ind w:left="180" w:right="1692"/>
              <w:rPr>
                <w:lang w:val="lt-LT"/>
              </w:rPr>
            </w:pPr>
            <w:r>
              <w:rPr>
                <w:lang w:val="lt-LT"/>
              </w:rPr>
              <w:t xml:space="preserve">Vardas, </w:t>
            </w:r>
            <w:r>
              <w:rPr>
                <w:lang w:val="lt-LT"/>
              </w:rPr>
              <w:t>Pavardė____________________</w:t>
            </w:r>
          </w:p>
          <w:p w14:paraId="6D425C09" w14:textId="77777777" w:rsidR="00BC6ABA" w:rsidRDefault="00F37082">
            <w:pPr>
              <w:spacing w:after="80" w:line="360" w:lineRule="auto"/>
              <w:ind w:left="180"/>
              <w:rPr>
                <w:lang w:val="lt-LT"/>
              </w:rPr>
            </w:pPr>
            <w:r>
              <w:rPr>
                <w:lang w:val="lt-LT"/>
              </w:rPr>
              <w:t>Šešupės euroregiono turizmo informacijos centras</w:t>
            </w:r>
          </w:p>
          <w:p w14:paraId="25D1BFDB" w14:textId="77777777" w:rsidR="00BC6ABA" w:rsidRDefault="00F37082">
            <w:pPr>
              <w:spacing w:after="80" w:line="360" w:lineRule="auto"/>
              <w:ind w:left="180"/>
              <w:rPr>
                <w:lang w:val="lt-LT"/>
              </w:rPr>
            </w:pPr>
            <w:r>
              <w:rPr>
                <w:lang w:val="lt-LT"/>
              </w:rPr>
              <w:t>Pareigos _________________________</w:t>
            </w:r>
          </w:p>
          <w:p w14:paraId="7ABA0567" w14:textId="77777777" w:rsidR="00BC6ABA" w:rsidRDefault="00F37082">
            <w:pPr>
              <w:spacing w:after="80" w:line="360" w:lineRule="auto"/>
              <w:ind w:left="180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Parašas____________Data</w:t>
            </w:r>
            <w:proofErr w:type="spellEnd"/>
            <w:r>
              <w:rPr>
                <w:lang w:val="lt-LT"/>
              </w:rPr>
              <w:t>___________</w:t>
            </w:r>
          </w:p>
        </w:tc>
      </w:tr>
    </w:tbl>
    <w:p w14:paraId="19A3863C" w14:textId="77777777" w:rsidR="00BC6ABA" w:rsidRDefault="00BC6ABA">
      <w:pPr>
        <w:tabs>
          <w:tab w:val="left" w:pos="7088"/>
        </w:tabs>
        <w:rPr>
          <w:lang w:val="lt-LT"/>
        </w:rPr>
      </w:pPr>
    </w:p>
    <w:sectPr w:rsidR="00BC6ABA">
      <w:pgSz w:w="11906" w:h="16838"/>
      <w:pgMar w:top="1134" w:right="567" w:bottom="1134" w:left="1701" w:header="1135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52"/>
    <w:rsid w:val="000014DA"/>
    <w:rsid w:val="00010AF8"/>
    <w:rsid w:val="00013963"/>
    <w:rsid w:val="00030266"/>
    <w:rsid w:val="000303F5"/>
    <w:rsid w:val="00057BDC"/>
    <w:rsid w:val="00073725"/>
    <w:rsid w:val="00081339"/>
    <w:rsid w:val="0009780C"/>
    <w:rsid w:val="000A5E44"/>
    <w:rsid w:val="000C0213"/>
    <w:rsid w:val="000D5B1A"/>
    <w:rsid w:val="000F3193"/>
    <w:rsid w:val="001005F8"/>
    <w:rsid w:val="001069A0"/>
    <w:rsid w:val="00133BB6"/>
    <w:rsid w:val="0013416D"/>
    <w:rsid w:val="00142DE7"/>
    <w:rsid w:val="001528AA"/>
    <w:rsid w:val="00153179"/>
    <w:rsid w:val="00187B02"/>
    <w:rsid w:val="00194B10"/>
    <w:rsid w:val="001B1E32"/>
    <w:rsid w:val="001B2A48"/>
    <w:rsid w:val="001E2426"/>
    <w:rsid w:val="001F528C"/>
    <w:rsid w:val="001F5C5A"/>
    <w:rsid w:val="001F6338"/>
    <w:rsid w:val="00224CB8"/>
    <w:rsid w:val="0023607F"/>
    <w:rsid w:val="00254FBF"/>
    <w:rsid w:val="0025674A"/>
    <w:rsid w:val="002621DB"/>
    <w:rsid w:val="00275C8B"/>
    <w:rsid w:val="00276104"/>
    <w:rsid w:val="00290061"/>
    <w:rsid w:val="002D2108"/>
    <w:rsid w:val="002E0AA7"/>
    <w:rsid w:val="002E693E"/>
    <w:rsid w:val="002F047B"/>
    <w:rsid w:val="00300611"/>
    <w:rsid w:val="00310C1F"/>
    <w:rsid w:val="003226F4"/>
    <w:rsid w:val="003400A0"/>
    <w:rsid w:val="003455B2"/>
    <w:rsid w:val="00345EC5"/>
    <w:rsid w:val="00353792"/>
    <w:rsid w:val="00367BAF"/>
    <w:rsid w:val="003714E7"/>
    <w:rsid w:val="003938CE"/>
    <w:rsid w:val="003949DF"/>
    <w:rsid w:val="003A4C86"/>
    <w:rsid w:val="003A52A6"/>
    <w:rsid w:val="003B6232"/>
    <w:rsid w:val="003E7476"/>
    <w:rsid w:val="003F7FE9"/>
    <w:rsid w:val="004100EC"/>
    <w:rsid w:val="00414396"/>
    <w:rsid w:val="00426868"/>
    <w:rsid w:val="004343E4"/>
    <w:rsid w:val="004354B7"/>
    <w:rsid w:val="00447D8D"/>
    <w:rsid w:val="00467647"/>
    <w:rsid w:val="004707DA"/>
    <w:rsid w:val="00472352"/>
    <w:rsid w:val="004978B8"/>
    <w:rsid w:val="004D1A36"/>
    <w:rsid w:val="004D6142"/>
    <w:rsid w:val="00500A2F"/>
    <w:rsid w:val="00502F51"/>
    <w:rsid w:val="0051727C"/>
    <w:rsid w:val="00523990"/>
    <w:rsid w:val="00536424"/>
    <w:rsid w:val="00546C97"/>
    <w:rsid w:val="005E0F86"/>
    <w:rsid w:val="005F4479"/>
    <w:rsid w:val="00601FE0"/>
    <w:rsid w:val="006259CF"/>
    <w:rsid w:val="00643FE4"/>
    <w:rsid w:val="0065308E"/>
    <w:rsid w:val="0066117F"/>
    <w:rsid w:val="00674AAD"/>
    <w:rsid w:val="006960D4"/>
    <w:rsid w:val="006A1CC2"/>
    <w:rsid w:val="006C6BEE"/>
    <w:rsid w:val="00765696"/>
    <w:rsid w:val="00770349"/>
    <w:rsid w:val="007A20F9"/>
    <w:rsid w:val="007A774C"/>
    <w:rsid w:val="007C2CF6"/>
    <w:rsid w:val="007C4381"/>
    <w:rsid w:val="007F6DBB"/>
    <w:rsid w:val="008010B0"/>
    <w:rsid w:val="00815261"/>
    <w:rsid w:val="00823E9E"/>
    <w:rsid w:val="00832E23"/>
    <w:rsid w:val="00840784"/>
    <w:rsid w:val="008425BE"/>
    <w:rsid w:val="008505EE"/>
    <w:rsid w:val="008536F7"/>
    <w:rsid w:val="00874DA8"/>
    <w:rsid w:val="00896363"/>
    <w:rsid w:val="008B2883"/>
    <w:rsid w:val="008C49F0"/>
    <w:rsid w:val="008C77AC"/>
    <w:rsid w:val="008E1061"/>
    <w:rsid w:val="008F2DF5"/>
    <w:rsid w:val="00904A7A"/>
    <w:rsid w:val="0090681C"/>
    <w:rsid w:val="00912D2E"/>
    <w:rsid w:val="009146AB"/>
    <w:rsid w:val="0092187C"/>
    <w:rsid w:val="009558AD"/>
    <w:rsid w:val="00963C20"/>
    <w:rsid w:val="00966C45"/>
    <w:rsid w:val="00972C63"/>
    <w:rsid w:val="00977F33"/>
    <w:rsid w:val="00990EA0"/>
    <w:rsid w:val="00993976"/>
    <w:rsid w:val="009A796D"/>
    <w:rsid w:val="009C0ACA"/>
    <w:rsid w:val="009D37AC"/>
    <w:rsid w:val="009E751B"/>
    <w:rsid w:val="00A10F81"/>
    <w:rsid w:val="00A11B9E"/>
    <w:rsid w:val="00A140AF"/>
    <w:rsid w:val="00A25001"/>
    <w:rsid w:val="00A31281"/>
    <w:rsid w:val="00A43AEE"/>
    <w:rsid w:val="00A549DA"/>
    <w:rsid w:val="00A62AB7"/>
    <w:rsid w:val="00A65D1A"/>
    <w:rsid w:val="00A71F94"/>
    <w:rsid w:val="00A76266"/>
    <w:rsid w:val="00A9608D"/>
    <w:rsid w:val="00AA2A52"/>
    <w:rsid w:val="00AA46E5"/>
    <w:rsid w:val="00AA6EEC"/>
    <w:rsid w:val="00AD3AE0"/>
    <w:rsid w:val="00AD75C1"/>
    <w:rsid w:val="00B0350F"/>
    <w:rsid w:val="00B64A45"/>
    <w:rsid w:val="00B7755F"/>
    <w:rsid w:val="00B96498"/>
    <w:rsid w:val="00BA0AEE"/>
    <w:rsid w:val="00BA1DB3"/>
    <w:rsid w:val="00BC0D50"/>
    <w:rsid w:val="00BC1CA8"/>
    <w:rsid w:val="00BC6ABA"/>
    <w:rsid w:val="00BD20A1"/>
    <w:rsid w:val="00BD4053"/>
    <w:rsid w:val="00BF102B"/>
    <w:rsid w:val="00BF7671"/>
    <w:rsid w:val="00C3794C"/>
    <w:rsid w:val="00C42691"/>
    <w:rsid w:val="00C55947"/>
    <w:rsid w:val="00C800FC"/>
    <w:rsid w:val="00CA47F5"/>
    <w:rsid w:val="00CD7AC6"/>
    <w:rsid w:val="00CE24B0"/>
    <w:rsid w:val="00D21C60"/>
    <w:rsid w:val="00D57DF7"/>
    <w:rsid w:val="00D70763"/>
    <w:rsid w:val="00D71E1C"/>
    <w:rsid w:val="00D75073"/>
    <w:rsid w:val="00D86F3A"/>
    <w:rsid w:val="00DA7DDB"/>
    <w:rsid w:val="00DC0E01"/>
    <w:rsid w:val="00E25959"/>
    <w:rsid w:val="00E35D20"/>
    <w:rsid w:val="00E43270"/>
    <w:rsid w:val="00E64243"/>
    <w:rsid w:val="00E81173"/>
    <w:rsid w:val="00E84B1B"/>
    <w:rsid w:val="00E95F3A"/>
    <w:rsid w:val="00E9667B"/>
    <w:rsid w:val="00EA6C7F"/>
    <w:rsid w:val="00EC4FA9"/>
    <w:rsid w:val="00EC6BF6"/>
    <w:rsid w:val="00F044C4"/>
    <w:rsid w:val="00F37082"/>
    <w:rsid w:val="00F65FE5"/>
    <w:rsid w:val="00F715F4"/>
    <w:rsid w:val="00F95522"/>
    <w:rsid w:val="00FA25C9"/>
    <w:rsid w:val="00FA28E4"/>
    <w:rsid w:val="00FC4B6C"/>
    <w:rsid w:val="00FF4835"/>
    <w:rsid w:val="07921368"/>
    <w:rsid w:val="500E6B43"/>
    <w:rsid w:val="65C30C7A"/>
    <w:rsid w:val="6CF94407"/>
    <w:rsid w:val="73B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EC68"/>
  <w15:docId w15:val="{376B5889-A74B-4D01-83C5-C4F14D60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spacing w:before="240" w:after="60" w:line="276" w:lineRule="auto"/>
      <w:outlineLvl w:val="0"/>
    </w:pPr>
    <w:rPr>
      <w:rFonts w:ascii="Myriad Pro" w:hAnsi="Myriad Pro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Hipersaitas">
    <w:name w:val="Hyperlink"/>
    <w:qFormat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tvirtinta">
    <w:name w:val="patvirtinta"/>
    <w:basedOn w:val="prastasis"/>
    <w:pPr>
      <w:spacing w:before="100" w:beforeAutospacing="1" w:after="100" w:afterAutospacing="1"/>
    </w:pPr>
    <w:rPr>
      <w:szCs w:val="24"/>
      <w:lang w:val="en-US"/>
    </w:rPr>
  </w:style>
  <w:style w:type="character" w:customStyle="1" w:styleId="Antrat1Diagrama">
    <w:name w:val="Antraštė 1 Diagrama"/>
    <w:link w:val="Antrat1"/>
    <w:uiPriority w:val="9"/>
    <w:qFormat/>
    <w:rPr>
      <w:rFonts w:ascii="Myriad Pro" w:hAnsi="Myriad Pro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Numatytasispastraiposrif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akiaitic.l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tr2\Application%20Data\Microsoft\Templates\Isak_L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Isak_LT</Template>
  <TotalTime>47</TotalTime>
  <Pages>5</Pages>
  <Words>4628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0000 00 00</vt:lpstr>
    </vt:vector>
  </TitlesOfParts>
  <Company>vtd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0000 00 00</dc:title>
  <dc:creator>tr2</dc:creator>
  <cp:lastModifiedBy>Ieva Bernotaitė</cp:lastModifiedBy>
  <cp:revision>2</cp:revision>
  <cp:lastPrinted>2016-10-27T07:25:00Z</cp:lastPrinted>
  <dcterms:created xsi:type="dcterms:W3CDTF">2020-03-10T14:52:00Z</dcterms:created>
  <dcterms:modified xsi:type="dcterms:W3CDTF">2020-03-10T14:52:00Z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